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48" w:rsidRPr="00655AEE" w:rsidRDefault="006B7C48" w:rsidP="006B7C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es-ES_tradnl" w:eastAsia="es-ES"/>
        </w:rPr>
        <w:t>CERTIFICACIÓN</w:t>
      </w:r>
    </w:p>
    <w:p w:rsidR="006B7C48" w:rsidRPr="00655AEE" w:rsidRDefault="006B7C48" w:rsidP="006B7C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ANEXO III -“A”- </w:t>
      </w:r>
      <w:r w:rsidRPr="00655AEE">
        <w:rPr>
          <w:rFonts w:ascii="Arial" w:eastAsia="Times New Roman" w:hAnsi="Arial" w:cs="Arial"/>
          <w:b/>
          <w:lang w:val="es-ES_tradnl" w:eastAsia="es-ES"/>
        </w:rPr>
        <w:t xml:space="preserve">UEPEX - INTERESES PERCIBIDOS POR SALDOS INMOVILIZADOS - CUADRO 5.4. RESOLUCIÓN SH N° 396/2006. </w:t>
      </w:r>
    </w:p>
    <w:p w:rsidR="006B7C48" w:rsidRPr="00655AEE" w:rsidRDefault="006B7C48" w:rsidP="006B7C48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INSTRUCTIVO DE TRABAJO Nº 1/2019 - </w:t>
      </w:r>
      <w:r w:rsidR="008129E6">
        <w:rPr>
          <w:rFonts w:ascii="Arial" w:eastAsia="Times New Roman" w:hAnsi="Arial" w:cs="Times New Roman"/>
          <w:b/>
          <w:lang w:val="pt-BR" w:eastAsia="es-ES"/>
        </w:rPr>
        <w:t>SNI</w:t>
      </w:r>
    </w:p>
    <w:p w:rsidR="006B7C48" w:rsidRPr="00655AEE" w:rsidRDefault="006B7C48" w:rsidP="006B7C48">
      <w:pPr>
        <w:spacing w:after="360" w:line="240" w:lineRule="auto"/>
        <w:rPr>
          <w:rFonts w:ascii="Arial" w:eastAsia="Times New Roman" w:hAnsi="Arial" w:cs="Times New Roman"/>
          <w:b/>
          <w:szCs w:val="20"/>
          <w:lang w:val="es-ES_tradnl" w:eastAsia="es-ES"/>
        </w:rPr>
      </w:pPr>
      <w:bookmarkStart w:id="0" w:name="_GoBack"/>
      <w:bookmarkEnd w:id="0"/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6B7C48" w:rsidRPr="00655AEE" w:rsidRDefault="006B7C48" w:rsidP="006B7C48">
      <w:pPr>
        <w:tabs>
          <w:tab w:val="left" w:pos="0"/>
          <w:tab w:val="left" w:pos="426"/>
        </w:tabs>
        <w:spacing w:before="120" w:after="120" w:line="240" w:lineRule="auto"/>
        <w:jc w:val="both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I. INTRODUCCIÓN</w:t>
      </w:r>
    </w:p>
    <w:p w:rsidR="006B7C48" w:rsidRPr="00655AEE" w:rsidRDefault="006B7C48" w:rsidP="006B7C48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realizada para emitir la presente certificación forma parte de la auditoría a ejecutar,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8129E6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Times New Roman"/>
          <w:lang w:val="es-ES_tradnl" w:eastAsia="es-ES"/>
        </w:rPr>
        <w:t>, reglamentario de la Resolución SIGEN N° 10/2006. En tal sentido, las tareas que se realizan en esta instancia constituyen un adelanto de dicha auditoría.</w:t>
      </w:r>
    </w:p>
    <w:p w:rsidR="006B7C48" w:rsidRPr="00655AEE" w:rsidRDefault="006B7C48" w:rsidP="006B7C48">
      <w:pPr>
        <w:spacing w:before="120" w:after="120" w:line="240" w:lineRule="auto"/>
        <w:jc w:val="both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II. INFORMACIÓN OBJETO </w:t>
      </w:r>
      <w:r>
        <w:rPr>
          <w:rFonts w:ascii="Arial" w:eastAsia="Times New Roman" w:hAnsi="Arial" w:cs="Times New Roman"/>
          <w:b/>
          <w:szCs w:val="20"/>
          <w:lang w:val="es-ES_tradnl" w:eastAsia="es-ES"/>
        </w:rPr>
        <w:t>DE LA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 CERTIFICACIÓN</w:t>
      </w:r>
    </w:p>
    <w:p w:rsidR="006B7C48" w:rsidRPr="00655AEE" w:rsidRDefault="006B7C48" w:rsidP="006B7C48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Cuadro 5.4 – “Unidades Ejecutoras de Préstamos y Transferencias Externos” - Intereses Percibidos por Saldos Inmovilizados previstos en la Resolución SH N° 396/06, </w:t>
      </w:r>
      <w:r w:rsidRPr="00655AEE">
        <w:rPr>
          <w:rFonts w:ascii="Helvetica" w:eastAsia="Times New Roman" w:hAnsi="Helvetica" w:cs="Helvetica"/>
          <w:color w:val="000000"/>
          <w:sz w:val="23"/>
          <w:szCs w:val="23"/>
          <w:lang w:eastAsia="es-ES"/>
        </w:rPr>
        <w:t>al 31/12/2018 correspondiente al proyecto nnnnn (identificación de la UEPEX) que se desarrolla en el ámbito del SAF N° xxx de (nombre del organismo),</w:t>
      </w: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remitido a esta UAI por Nota N°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del xx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y cuya información se estima definitiva.</w:t>
      </w:r>
    </w:p>
    <w:p w:rsidR="006B7C48" w:rsidRPr="00655AEE" w:rsidRDefault="006B7C48" w:rsidP="006B7C48">
      <w:pPr>
        <w:spacing w:before="120" w:after="120" w:line="240" w:lineRule="auto"/>
        <w:jc w:val="both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III. TAREA PROFESIONAL REALIZADA</w:t>
      </w:r>
    </w:p>
    <w:p w:rsidR="006B7C48" w:rsidRPr="00655AEE" w:rsidRDefault="006B7C48" w:rsidP="006B7C48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La tarea se circunscribió a certificar que las cifras consignadas en el mencionado cuadro surgen de: </w:t>
      </w:r>
    </w:p>
    <w:p w:rsidR="006B7C48" w:rsidRPr="00655AEE" w:rsidRDefault="006B7C48" w:rsidP="006B7C48">
      <w:pPr>
        <w:spacing w:after="240" w:line="240" w:lineRule="auto"/>
        <w:ind w:right="-91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>a) Registros presupuestarios y contables: Listado Parametrizado del SIDIF Central remitido por la CGN / Listados del Sistema de Registro de la Unidad Ejecutora (detallar)</w:t>
      </w:r>
      <w:r w:rsidRPr="00655AEE">
        <w:rPr>
          <w:rFonts w:ascii="Arial" w:eastAsia="Times New Roman" w:hAnsi="Arial" w:cs="Times New Roman"/>
          <w:color w:val="000000"/>
          <w:lang w:val="es-MX" w:eastAsia="es-ES"/>
        </w:rPr>
        <w:t>.</w:t>
      </w:r>
    </w:p>
    <w:p w:rsidR="006B7C48" w:rsidRPr="00655AEE" w:rsidRDefault="006B7C48" w:rsidP="006B7C48">
      <w:pPr>
        <w:spacing w:after="120" w:line="240" w:lineRule="auto"/>
        <w:ind w:right="-91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>b) Otras Fuentes de Información:</w:t>
      </w:r>
    </w:p>
    <w:p w:rsidR="006B7C48" w:rsidRPr="00A02C57" w:rsidRDefault="006B7C48" w:rsidP="006B7C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A02C57">
        <w:rPr>
          <w:rFonts w:ascii="Arial" w:eastAsia="Times New Roman" w:hAnsi="Arial" w:cs="Times New Roman"/>
          <w:lang w:val="es-ES_tradnl" w:eastAsia="es-ES"/>
        </w:rPr>
        <w:t>Extractos Bancarios</w:t>
      </w:r>
    </w:p>
    <w:p w:rsidR="006B7C48" w:rsidRPr="00A02C57" w:rsidRDefault="006B7C48" w:rsidP="006B7C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A02C57">
        <w:rPr>
          <w:rFonts w:ascii="Arial" w:eastAsia="Times New Roman" w:hAnsi="Arial" w:cs="Times New Roman"/>
          <w:lang w:val="es-ES_tradnl" w:eastAsia="es-ES"/>
        </w:rPr>
        <w:t>Formularios que respaldan las transferencias a la Tesorería General de la Nación.</w:t>
      </w:r>
    </w:p>
    <w:p w:rsidR="006B7C48" w:rsidRPr="00A02C57" w:rsidRDefault="006B7C48" w:rsidP="006B7C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A02C57">
        <w:rPr>
          <w:rFonts w:ascii="Arial" w:eastAsia="Times New Roman" w:hAnsi="Arial" w:cs="Times New Roman"/>
          <w:lang w:val="es-ES_tradnl" w:eastAsia="es-ES"/>
        </w:rPr>
        <w:t>Acta de Arqueo de Fondos y Valores</w:t>
      </w:r>
    </w:p>
    <w:p w:rsidR="006B7C48" w:rsidRDefault="006B7C48" w:rsidP="006B7C4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A02C57">
        <w:rPr>
          <w:rFonts w:ascii="Arial" w:eastAsia="Times New Roman" w:hAnsi="Arial" w:cs="Times New Roman"/>
          <w:lang w:val="es-ES_tradnl" w:eastAsia="es-ES"/>
        </w:rPr>
        <w:t>Otros (detallar)</w:t>
      </w:r>
    </w:p>
    <w:p w:rsidR="006B7C48" w:rsidRPr="00A02C57" w:rsidRDefault="006B7C48" w:rsidP="006B7C48">
      <w:pPr>
        <w:overflowPunct w:val="0"/>
        <w:autoSpaceDE w:val="0"/>
        <w:autoSpaceDN w:val="0"/>
        <w:adjustRightInd w:val="0"/>
        <w:spacing w:after="60" w:line="240" w:lineRule="auto"/>
        <w:ind w:left="1068"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</w:p>
    <w:p w:rsidR="006B7C48" w:rsidRPr="00655AEE" w:rsidRDefault="006B7C48" w:rsidP="006B7C48">
      <w:pPr>
        <w:spacing w:before="120" w:after="120" w:line="240" w:lineRule="auto"/>
        <w:jc w:val="both"/>
        <w:rPr>
          <w:rFonts w:ascii="Arial" w:eastAsia="Times New Roman" w:hAnsi="Arial" w:cs="Times New Roman"/>
          <w:b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b/>
          <w:color w:val="000000"/>
          <w:lang w:val="es-ES" w:eastAsia="es-ES"/>
        </w:rPr>
        <w:t>IV. ACLARACIONES PREVIAS A LA CERTIFICACIÓN</w:t>
      </w:r>
    </w:p>
    <w:p w:rsidR="006B7C48" w:rsidRPr="00655AEE" w:rsidRDefault="006B7C48" w:rsidP="006B7C48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>(Informar toda observación surgida de la tarea realizada, que se considere relevante).</w:t>
      </w:r>
    </w:p>
    <w:p w:rsidR="006B7C48" w:rsidRPr="00655AEE" w:rsidRDefault="006B7C48" w:rsidP="006B7C48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Times New Roman"/>
          <w:b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b/>
          <w:color w:val="000000"/>
          <w:lang w:val="es-ES" w:eastAsia="es-ES"/>
        </w:rPr>
        <w:t>V. CERTIFICACIÓN</w:t>
      </w:r>
    </w:p>
    <w:p w:rsidR="006B7C48" w:rsidRPr="00655AEE" w:rsidRDefault="006B7C48" w:rsidP="006B7C48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En base al alcance de la tarea definido en el apartado III, y con las aclaraciones expuestas en el apartado IV, se certifica que las cifras consignadas en el/los Cuadro/s 5.4. del ejercicio 2018 correspondiente/s al SAF N° xxx, surgen de los registros presupuestarios y contables y de otras fuentes de información suministradas por (nombre del ente), descriptos en el apartado III. </w:t>
      </w:r>
    </w:p>
    <w:p w:rsidR="00900F0A" w:rsidRPr="006B7C48" w:rsidRDefault="006B7C48" w:rsidP="006B7C48">
      <w:pPr>
        <w:overflowPunct w:val="0"/>
        <w:autoSpaceDE w:val="0"/>
        <w:autoSpaceDN w:val="0"/>
        <w:adjustRightInd w:val="0"/>
        <w:spacing w:after="0" w:line="240" w:lineRule="auto"/>
        <w:ind w:right="-89"/>
        <w:textAlignment w:val="baseline"/>
        <w:rPr>
          <w:rFonts w:ascii="Arial" w:eastAsia="Times New Roman" w:hAnsi="Arial" w:cs="Arial"/>
          <w:lang w:val="es-ES_tradnl" w:eastAsia="es-ES"/>
        </w:rPr>
      </w:pPr>
      <w:r w:rsidRPr="00655AEE">
        <w:rPr>
          <w:rFonts w:ascii="Arial" w:eastAsia="Times New Roman" w:hAnsi="Arial" w:cs="Arial"/>
          <w:lang w:val="es-ES_tradnl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de 2019.</w:t>
      </w:r>
    </w:p>
    <w:sectPr w:rsidR="00900F0A" w:rsidRPr="006B7C48" w:rsidSect="003C01A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EA5"/>
    <w:multiLevelType w:val="hybridMultilevel"/>
    <w:tmpl w:val="F70050B6"/>
    <w:lvl w:ilvl="0" w:tplc="E5383A3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FBACB1A">
      <w:start w:val="1"/>
      <w:numFmt w:val="upperRoman"/>
      <w:lvlText w:val="%3."/>
      <w:lvlJc w:val="left"/>
      <w:pPr>
        <w:ind w:left="2868" w:hanging="72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48"/>
    <w:rsid w:val="000415E9"/>
    <w:rsid w:val="000B17E5"/>
    <w:rsid w:val="003C01AD"/>
    <w:rsid w:val="003F58C3"/>
    <w:rsid w:val="003F79E6"/>
    <w:rsid w:val="00407182"/>
    <w:rsid w:val="004300DD"/>
    <w:rsid w:val="005A4F8F"/>
    <w:rsid w:val="00600F2A"/>
    <w:rsid w:val="006B7C48"/>
    <w:rsid w:val="006D177E"/>
    <w:rsid w:val="007F6E5D"/>
    <w:rsid w:val="008129E6"/>
    <w:rsid w:val="009A140F"/>
    <w:rsid w:val="009A18C5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48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48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Maria de los Angeles Sigot</cp:lastModifiedBy>
  <cp:revision>3</cp:revision>
  <dcterms:created xsi:type="dcterms:W3CDTF">2019-01-07T20:14:00Z</dcterms:created>
  <dcterms:modified xsi:type="dcterms:W3CDTF">2019-01-11T19:28:00Z</dcterms:modified>
</cp:coreProperties>
</file>